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4C" w:rsidRPr="009F257A" w:rsidRDefault="00EB064C" w:rsidP="00EB064C">
      <w:pPr>
        <w:widowControl/>
        <w:jc w:val="center"/>
        <w:rPr>
          <w:rFonts w:eastAsia="標楷體"/>
          <w:color w:val="000000"/>
          <w:kern w:val="0"/>
          <w:sz w:val="36"/>
          <w:szCs w:val="36"/>
        </w:rPr>
      </w:pPr>
      <w:bookmarkStart w:id="0" w:name="_GoBack"/>
      <w:r w:rsidRPr="009F257A">
        <w:rPr>
          <w:rFonts w:eastAsia="標楷體"/>
          <w:color w:val="000000"/>
          <w:kern w:val="0"/>
          <w:sz w:val="36"/>
          <w:szCs w:val="36"/>
        </w:rPr>
        <w:t>中國法制史學會</w:t>
      </w:r>
      <w:proofErr w:type="gramStart"/>
      <w:r w:rsidR="007A4CD8">
        <w:rPr>
          <w:rFonts w:eastAsia="標楷體"/>
          <w:color w:val="000000"/>
          <w:kern w:val="0"/>
          <w:sz w:val="36"/>
          <w:szCs w:val="36"/>
        </w:rPr>
        <w:t>10</w:t>
      </w:r>
      <w:r w:rsidR="00763A55">
        <w:rPr>
          <w:rFonts w:eastAsia="標楷體" w:hint="eastAsia"/>
          <w:color w:val="000000"/>
          <w:kern w:val="0"/>
          <w:sz w:val="36"/>
          <w:szCs w:val="36"/>
        </w:rPr>
        <w:t>6</w:t>
      </w:r>
      <w:proofErr w:type="gramEnd"/>
      <w:r w:rsidRPr="009F257A">
        <w:rPr>
          <w:rFonts w:eastAsia="標楷體"/>
          <w:color w:val="000000"/>
          <w:kern w:val="0"/>
          <w:sz w:val="36"/>
          <w:szCs w:val="36"/>
        </w:rPr>
        <w:t>年度會員大會會議時間表</w:t>
      </w:r>
    </w:p>
    <w:bookmarkEnd w:id="0"/>
    <w:p w:rsidR="00EB064C" w:rsidRPr="009F257A" w:rsidRDefault="00EB064C" w:rsidP="00EB064C">
      <w:pPr>
        <w:spacing w:line="0" w:lineRule="atLeast"/>
        <w:ind w:leftChars="-118" w:left="-283" w:rightChars="-494" w:right="-1186"/>
        <w:rPr>
          <w:rFonts w:eastAsia="標楷體"/>
          <w:bCs/>
          <w:color w:val="000000"/>
          <w:kern w:val="0"/>
          <w:sz w:val="28"/>
          <w:szCs w:val="28"/>
        </w:rPr>
      </w:pPr>
      <w:r w:rsidRPr="009F257A">
        <w:rPr>
          <w:rFonts w:eastAsia="標楷體"/>
          <w:bCs/>
          <w:color w:val="000000"/>
          <w:kern w:val="0"/>
          <w:sz w:val="28"/>
          <w:szCs w:val="28"/>
        </w:rPr>
        <w:t>會議日期：</w:t>
      </w:r>
      <w:r w:rsidR="00763A55">
        <w:rPr>
          <w:rFonts w:eastAsia="標楷體"/>
          <w:bCs/>
          <w:color w:val="000000"/>
          <w:kern w:val="0"/>
          <w:sz w:val="28"/>
          <w:szCs w:val="28"/>
        </w:rPr>
        <w:t>201</w:t>
      </w:r>
      <w:r w:rsidR="00763A55">
        <w:rPr>
          <w:rFonts w:eastAsia="標楷體" w:hint="eastAsia"/>
          <w:bCs/>
          <w:color w:val="000000"/>
          <w:kern w:val="0"/>
          <w:sz w:val="28"/>
          <w:szCs w:val="28"/>
        </w:rPr>
        <w:t>8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年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3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月</w:t>
      </w:r>
      <w:r w:rsidR="00763A55">
        <w:rPr>
          <w:rFonts w:eastAsia="標楷體"/>
          <w:bCs/>
          <w:color w:val="000000"/>
          <w:kern w:val="0"/>
          <w:sz w:val="28"/>
          <w:szCs w:val="28"/>
        </w:rPr>
        <w:t>1</w:t>
      </w:r>
      <w:r w:rsidR="00763A55">
        <w:rPr>
          <w:rFonts w:eastAsia="標楷體" w:hint="eastAsia"/>
          <w:bCs/>
          <w:color w:val="000000"/>
          <w:kern w:val="0"/>
          <w:sz w:val="28"/>
          <w:szCs w:val="28"/>
        </w:rPr>
        <w:t>7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日（週六）</w:t>
      </w:r>
      <w:r w:rsidR="00A3400B">
        <w:rPr>
          <w:rFonts w:eastAsia="標楷體" w:hint="eastAsia"/>
          <w:bCs/>
          <w:color w:val="000000"/>
          <w:kern w:val="0"/>
          <w:sz w:val="28"/>
          <w:szCs w:val="28"/>
        </w:rPr>
        <w:t>10:00-15:30</w:t>
      </w:r>
    </w:p>
    <w:p w:rsidR="00EB064C" w:rsidRPr="009F257A" w:rsidRDefault="00EB064C" w:rsidP="00EB064C">
      <w:pPr>
        <w:spacing w:line="0" w:lineRule="atLeast"/>
        <w:ind w:leftChars="-118" w:left="-283" w:rightChars="-494" w:right="-1186"/>
        <w:rPr>
          <w:rFonts w:eastAsia="標楷體"/>
          <w:bCs/>
          <w:color w:val="000000"/>
          <w:kern w:val="0"/>
          <w:sz w:val="28"/>
          <w:szCs w:val="28"/>
        </w:rPr>
      </w:pPr>
      <w:r w:rsidRPr="009F257A">
        <w:rPr>
          <w:rFonts w:eastAsia="標楷體"/>
          <w:bCs/>
          <w:color w:val="000000"/>
          <w:kern w:val="0"/>
          <w:sz w:val="28"/>
          <w:szCs w:val="28"/>
        </w:rPr>
        <w:t>會議地點：國立政治大學綜合</w:t>
      </w:r>
      <w:proofErr w:type="gramStart"/>
      <w:r w:rsidRPr="009F257A">
        <w:rPr>
          <w:rFonts w:eastAsia="標楷體"/>
          <w:bCs/>
          <w:color w:val="000000"/>
          <w:kern w:val="0"/>
          <w:sz w:val="28"/>
          <w:szCs w:val="28"/>
        </w:rPr>
        <w:t>院館北</w:t>
      </w:r>
      <w:proofErr w:type="gramEnd"/>
      <w:r w:rsidRPr="009F257A">
        <w:rPr>
          <w:rFonts w:eastAsia="標楷體"/>
          <w:bCs/>
          <w:color w:val="000000"/>
          <w:kern w:val="0"/>
          <w:sz w:val="28"/>
          <w:szCs w:val="28"/>
        </w:rPr>
        <w:t>棟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13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樓法學院會議室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br/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（臺北市文山區指南路二段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64</w:t>
      </w:r>
      <w:r w:rsidRPr="009F257A">
        <w:rPr>
          <w:rFonts w:eastAsia="標楷體"/>
          <w:bCs/>
          <w:color w:val="000000"/>
          <w:kern w:val="0"/>
          <w:sz w:val="28"/>
          <w:szCs w:val="28"/>
        </w:rPr>
        <w:t>號）</w:t>
      </w:r>
    </w:p>
    <w:tbl>
      <w:tblPr>
        <w:tblpPr w:leftFromText="180" w:rightFromText="180" w:vertAnchor="text" w:horzAnchor="margin" w:tblpXSpec="center" w:tblpY="95"/>
        <w:tblW w:w="1107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1"/>
        <w:gridCol w:w="435"/>
        <w:gridCol w:w="2321"/>
        <w:gridCol w:w="2368"/>
        <w:gridCol w:w="5078"/>
      </w:tblGrid>
      <w:tr w:rsidR="00EB064C" w:rsidRPr="009F257A" w:rsidTr="00EB064C">
        <w:trPr>
          <w:trHeight w:val="479"/>
        </w:trPr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時間</w:t>
            </w:r>
          </w:p>
        </w:tc>
        <w:tc>
          <w:tcPr>
            <w:tcW w:w="10202" w:type="dxa"/>
            <w:gridSpan w:val="4"/>
            <w:tcBorders>
              <w:top w:val="thinThick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議程</w:t>
            </w:r>
          </w:p>
        </w:tc>
      </w:tr>
      <w:tr w:rsidR="00EB064C" w:rsidRPr="009F257A" w:rsidTr="00D00F7A">
        <w:trPr>
          <w:trHeight w:val="261"/>
        </w:trPr>
        <w:tc>
          <w:tcPr>
            <w:tcW w:w="87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10</w:t>
            </w:r>
            <w:r w:rsidRPr="009F257A">
              <w:rPr>
                <w:rFonts w:eastAsia="標楷體"/>
                <w:kern w:val="0"/>
              </w:rPr>
              <w:t>：</w:t>
            </w:r>
            <w:r w:rsidRPr="009F257A">
              <w:rPr>
                <w:rFonts w:eastAsia="標楷體"/>
                <w:kern w:val="0"/>
              </w:rPr>
              <w:t>00</w:t>
            </w:r>
          </w:p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F257A">
              <w:rPr>
                <w:rFonts w:ascii="新細明體" w:hAnsi="新細明體" w:cs="新細明體" w:hint="eastAsia"/>
                <w:kern w:val="0"/>
              </w:rPr>
              <w:t>∣</w:t>
            </w:r>
            <w:proofErr w:type="gramEnd"/>
          </w:p>
          <w:p w:rsidR="00EB064C" w:rsidRPr="009F257A" w:rsidRDefault="00EB064C" w:rsidP="00EB06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10</w:t>
            </w:r>
            <w:r w:rsidRPr="009F257A">
              <w:rPr>
                <w:rFonts w:eastAsia="標楷體"/>
                <w:kern w:val="0"/>
              </w:rPr>
              <w:t>：</w:t>
            </w:r>
            <w:r w:rsidRPr="009F257A">
              <w:rPr>
                <w:rFonts w:eastAsia="標楷體"/>
                <w:kern w:val="0"/>
              </w:rPr>
              <w:t>30</w:t>
            </w:r>
          </w:p>
        </w:tc>
        <w:tc>
          <w:tcPr>
            <w:tcW w:w="10202" w:type="dxa"/>
            <w:gridSpan w:val="4"/>
            <w:tcBorders>
              <w:top w:val="thinThickSmallGap" w:sz="24" w:space="0" w:color="auto"/>
              <w:left w:val="nil"/>
              <w:bottom w:val="doub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EB064C" w:rsidRPr="009F257A" w:rsidRDefault="00186C1D" w:rsidP="00186C1D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報到</w:t>
            </w:r>
          </w:p>
        </w:tc>
      </w:tr>
      <w:tr w:rsidR="00EB064C" w:rsidRPr="009F257A" w:rsidTr="009E3E99">
        <w:trPr>
          <w:trHeight w:val="60"/>
        </w:trPr>
        <w:tc>
          <w:tcPr>
            <w:tcW w:w="871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10</w:t>
            </w:r>
            <w:r w:rsidRPr="009F257A">
              <w:rPr>
                <w:rFonts w:eastAsia="標楷體"/>
                <w:kern w:val="0"/>
              </w:rPr>
              <w:t>：</w:t>
            </w:r>
            <w:r w:rsidRPr="009F257A">
              <w:rPr>
                <w:rFonts w:eastAsia="標楷體"/>
                <w:kern w:val="0"/>
              </w:rPr>
              <w:t>30</w:t>
            </w:r>
          </w:p>
          <w:p w:rsidR="00EB064C" w:rsidRPr="009F257A" w:rsidRDefault="00EB064C" w:rsidP="00D00F7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F257A">
              <w:rPr>
                <w:rFonts w:ascii="新細明體" w:hAnsi="新細明體" w:cs="新細明體" w:hint="eastAsia"/>
                <w:kern w:val="0"/>
              </w:rPr>
              <w:t>∣</w:t>
            </w:r>
            <w:proofErr w:type="gramEnd"/>
          </w:p>
          <w:p w:rsidR="00EB064C" w:rsidRPr="009F257A" w:rsidRDefault="00EB064C" w:rsidP="00EB064C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12</w:t>
            </w:r>
            <w:r w:rsidRPr="009F257A">
              <w:rPr>
                <w:rFonts w:eastAsia="標楷體"/>
                <w:kern w:val="0"/>
              </w:rPr>
              <w:t>：</w:t>
            </w:r>
            <w:r w:rsidRPr="009F257A">
              <w:rPr>
                <w:rFonts w:eastAsia="標楷體"/>
                <w:kern w:val="0"/>
              </w:rPr>
              <w:t>00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9F257A">
              <w:rPr>
                <w:rFonts w:eastAsia="標楷體"/>
                <w:b/>
                <w:kern w:val="0"/>
              </w:rPr>
              <w:t>︹</w:t>
            </w:r>
            <w:proofErr w:type="gramEnd"/>
            <w:r w:rsidRPr="009F257A">
              <w:rPr>
                <w:rFonts w:eastAsia="標楷體"/>
                <w:b/>
                <w:kern w:val="0"/>
              </w:rPr>
              <w:t>博士</w:t>
            </w:r>
            <w:r w:rsidR="00AA4E6E" w:rsidRPr="009F257A">
              <w:rPr>
                <w:rFonts w:eastAsia="標楷體"/>
                <w:b/>
                <w:kern w:val="0"/>
              </w:rPr>
              <w:t>學位</w:t>
            </w:r>
            <w:r w:rsidRPr="009F257A">
              <w:rPr>
                <w:rFonts w:eastAsia="標楷體"/>
                <w:b/>
                <w:kern w:val="0"/>
              </w:rPr>
              <w:t>論文</w:t>
            </w:r>
            <w:proofErr w:type="gramStart"/>
            <w:r w:rsidRPr="009F257A">
              <w:rPr>
                <w:rFonts w:eastAsia="標楷體"/>
                <w:b/>
                <w:kern w:val="0"/>
              </w:rPr>
              <w:t>︺</w:t>
            </w:r>
            <w:proofErr w:type="gramEnd"/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C" w:rsidRPr="009F257A" w:rsidRDefault="00EB064C" w:rsidP="00D00F7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主持人</w:t>
            </w:r>
          </w:p>
        </w:tc>
        <w:tc>
          <w:tcPr>
            <w:tcW w:w="23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發表人</w:t>
            </w:r>
          </w:p>
        </w:tc>
        <w:tc>
          <w:tcPr>
            <w:tcW w:w="5078" w:type="dxa"/>
            <w:tcBorders>
              <w:top w:val="doub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題目</w:t>
            </w:r>
          </w:p>
        </w:tc>
      </w:tr>
      <w:tr w:rsidR="007253B4" w:rsidRPr="009F257A" w:rsidTr="00EB064C">
        <w:trPr>
          <w:trHeight w:val="911"/>
        </w:trPr>
        <w:tc>
          <w:tcPr>
            <w:tcW w:w="87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253B4" w:rsidRPr="009F257A" w:rsidRDefault="007253B4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B4" w:rsidRPr="009F257A" w:rsidRDefault="007253B4" w:rsidP="00D00F7A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4" w:rsidRPr="009F257A" w:rsidRDefault="00BF400F" w:rsidP="00D00F7A">
            <w:pPr>
              <w:widowControl/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陳登武</w:t>
            </w:r>
          </w:p>
          <w:p w:rsidR="007253B4" w:rsidRPr="009F257A" w:rsidRDefault="00A3400B" w:rsidP="00D00F7A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國立</w:t>
            </w:r>
            <w:r>
              <w:rPr>
                <w:rFonts w:eastAsia="標楷體" w:hint="eastAsia"/>
                <w:kern w:val="0"/>
              </w:rPr>
              <w:t>師範</w:t>
            </w:r>
            <w:r>
              <w:rPr>
                <w:rFonts w:eastAsia="標楷體"/>
                <w:kern w:val="0"/>
              </w:rPr>
              <w:t>大學</w:t>
            </w:r>
            <w:r>
              <w:rPr>
                <w:rFonts w:eastAsia="標楷體" w:hint="eastAsia"/>
                <w:kern w:val="0"/>
              </w:rPr>
              <w:t>歷史</w:t>
            </w:r>
            <w:r w:rsidR="00D970E0">
              <w:rPr>
                <w:rFonts w:eastAsia="標楷體"/>
                <w:kern w:val="0"/>
              </w:rPr>
              <w:t>學系教授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B4" w:rsidRPr="009F257A" w:rsidRDefault="007253B4" w:rsidP="00D00F7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楊曉宜</w:t>
            </w:r>
          </w:p>
          <w:p w:rsidR="007253B4" w:rsidRPr="009F257A" w:rsidRDefault="00D970E0" w:rsidP="00763A5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國立臺灣大學歷史學系博士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253B4" w:rsidRPr="009F257A" w:rsidRDefault="00CF4F9F" w:rsidP="00D00F7A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唐代司法官員的法律秩序觀：</w:t>
            </w:r>
            <w:r w:rsidRPr="00CF4F9F">
              <w:rPr>
                <w:rFonts w:eastAsia="標楷體" w:hint="eastAsia"/>
              </w:rPr>
              <w:t>以法典行用與斷案</w:t>
            </w:r>
            <w:proofErr w:type="gramStart"/>
            <w:r w:rsidRPr="00CF4F9F">
              <w:rPr>
                <w:rFonts w:eastAsia="標楷體" w:hint="eastAsia"/>
              </w:rPr>
              <w:t>場域為中心</w:t>
            </w:r>
            <w:proofErr w:type="gramEnd"/>
          </w:p>
        </w:tc>
      </w:tr>
      <w:tr w:rsidR="007253B4" w:rsidRPr="009F257A" w:rsidTr="002E1B9A">
        <w:trPr>
          <w:trHeight w:val="978"/>
        </w:trPr>
        <w:tc>
          <w:tcPr>
            <w:tcW w:w="87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253B4" w:rsidRPr="009F257A" w:rsidRDefault="007253B4" w:rsidP="00EB064C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B4" w:rsidRPr="009F257A" w:rsidRDefault="007253B4" w:rsidP="00D00F7A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4" w:rsidRPr="009F257A" w:rsidRDefault="007253B4" w:rsidP="00D00F7A">
            <w:pPr>
              <w:widowControl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B4" w:rsidRPr="009F257A" w:rsidRDefault="007253B4" w:rsidP="00D00F7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黃琴唐</w:t>
            </w:r>
          </w:p>
          <w:p w:rsidR="007253B4" w:rsidRPr="009F257A" w:rsidRDefault="00434796" w:rsidP="00D00F7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京都大學法學</w:t>
            </w:r>
            <w:r w:rsidR="00D970E0">
              <w:rPr>
                <w:rFonts w:eastAsia="標楷體" w:hint="eastAsia"/>
              </w:rPr>
              <w:t>博士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253B4" w:rsidRPr="009F257A" w:rsidRDefault="00F17EB1" w:rsidP="00D00F7A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民國初期新式家秩序的開展：以尊長權的解體</w:t>
            </w:r>
            <w:r w:rsidR="00CF4F9F" w:rsidRPr="00CF4F9F">
              <w:rPr>
                <w:rFonts w:eastAsia="標楷體" w:hint="eastAsia"/>
              </w:rPr>
              <w:t>與重構為中心</w:t>
            </w:r>
          </w:p>
        </w:tc>
      </w:tr>
      <w:tr w:rsidR="007253B4" w:rsidRPr="009F257A" w:rsidTr="00EB064C">
        <w:trPr>
          <w:trHeight w:val="978"/>
        </w:trPr>
        <w:tc>
          <w:tcPr>
            <w:tcW w:w="8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253B4" w:rsidRPr="009F257A" w:rsidRDefault="007253B4" w:rsidP="00EB064C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B4" w:rsidRPr="009F257A" w:rsidRDefault="007253B4" w:rsidP="00D00F7A">
            <w:pPr>
              <w:widowControl/>
              <w:spacing w:line="0" w:lineRule="atLeast"/>
              <w:rPr>
                <w:rFonts w:eastAsia="標楷體"/>
                <w:b/>
                <w:kern w:val="0"/>
              </w:rPr>
            </w:pP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B4" w:rsidRPr="009F257A" w:rsidRDefault="007253B4" w:rsidP="00D00F7A">
            <w:pPr>
              <w:widowControl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3B4" w:rsidRDefault="007253B4" w:rsidP="00D00F7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李萬晉</w:t>
            </w:r>
          </w:p>
          <w:p w:rsidR="007253B4" w:rsidRDefault="00D970E0" w:rsidP="00D00F7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國立政治大學法律學系</w:t>
            </w:r>
            <w:r>
              <w:rPr>
                <w:rFonts w:eastAsia="標楷體" w:hint="eastAsia"/>
              </w:rPr>
              <w:t>博</w:t>
            </w:r>
            <w:r w:rsidRPr="009F257A">
              <w:rPr>
                <w:rFonts w:eastAsia="標楷體"/>
              </w:rPr>
              <w:t>士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253B4" w:rsidRPr="009F257A" w:rsidRDefault="00C800D3" w:rsidP="00D00F7A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C800D3">
              <w:rPr>
                <w:rFonts w:eastAsia="標楷體" w:hint="eastAsia"/>
              </w:rPr>
              <w:t>清代軍政規範之研究</w:t>
            </w:r>
            <w:r w:rsidR="00CF4F9F">
              <w:rPr>
                <w:rFonts w:eastAsia="標楷體" w:hint="eastAsia"/>
              </w:rPr>
              <w:t>：</w:t>
            </w:r>
            <w:r w:rsidRPr="00C800D3">
              <w:rPr>
                <w:rFonts w:eastAsia="標楷體" w:hint="eastAsia"/>
              </w:rPr>
              <w:t>以武職仕進、</w:t>
            </w:r>
            <w:proofErr w:type="gramStart"/>
            <w:r w:rsidRPr="00C800D3">
              <w:rPr>
                <w:rFonts w:eastAsia="標楷體" w:hint="eastAsia"/>
              </w:rPr>
              <w:t>俸</w:t>
            </w:r>
            <w:proofErr w:type="gramEnd"/>
            <w:r w:rsidRPr="00C800D3">
              <w:rPr>
                <w:rFonts w:eastAsia="標楷體" w:hint="eastAsia"/>
              </w:rPr>
              <w:t>餉、</w:t>
            </w:r>
            <w:proofErr w:type="gramStart"/>
            <w:r w:rsidRPr="00C800D3">
              <w:rPr>
                <w:rFonts w:eastAsia="標楷體" w:hint="eastAsia"/>
              </w:rPr>
              <w:t>議敘及軍律為</w:t>
            </w:r>
            <w:proofErr w:type="gramEnd"/>
            <w:r w:rsidRPr="00C800D3">
              <w:rPr>
                <w:rFonts w:eastAsia="標楷體" w:hint="eastAsia"/>
              </w:rPr>
              <w:t>中心</w:t>
            </w:r>
          </w:p>
        </w:tc>
      </w:tr>
      <w:tr w:rsidR="00EB064C" w:rsidRPr="009F257A" w:rsidTr="00D00F7A">
        <w:trPr>
          <w:trHeight w:val="355"/>
        </w:trPr>
        <w:tc>
          <w:tcPr>
            <w:tcW w:w="871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12</w:t>
            </w:r>
            <w:r w:rsidRPr="009F257A">
              <w:rPr>
                <w:rFonts w:eastAsia="標楷體"/>
                <w:kern w:val="0"/>
              </w:rPr>
              <w:t>：</w:t>
            </w:r>
            <w:r w:rsidRPr="009F257A">
              <w:rPr>
                <w:rFonts w:eastAsia="標楷體"/>
                <w:kern w:val="0"/>
              </w:rPr>
              <w:t>00</w:t>
            </w:r>
          </w:p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F257A">
              <w:rPr>
                <w:rFonts w:ascii="新細明體" w:hAnsi="新細明體" w:cs="新細明體" w:hint="eastAsia"/>
                <w:kern w:val="0"/>
              </w:rPr>
              <w:t>∣</w:t>
            </w:r>
            <w:proofErr w:type="gramEnd"/>
          </w:p>
          <w:p w:rsidR="00EB064C" w:rsidRPr="009F257A" w:rsidRDefault="00EB064C" w:rsidP="001C2B5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</w:t>
            </w:r>
            <w:r w:rsidR="00761493" w:rsidRPr="009F257A">
              <w:rPr>
                <w:rFonts w:eastAsia="標楷體"/>
                <w:kern w:val="0"/>
              </w:rPr>
              <w:t>3</w:t>
            </w:r>
            <w:r w:rsidRPr="009F257A">
              <w:rPr>
                <w:rFonts w:eastAsia="標楷體"/>
                <w:kern w:val="0"/>
              </w:rPr>
              <w:t>：</w:t>
            </w:r>
            <w:r w:rsidR="005D66C7">
              <w:rPr>
                <w:rFonts w:eastAsia="標楷體" w:hint="eastAsia"/>
                <w:kern w:val="0"/>
              </w:rPr>
              <w:t>0</w:t>
            </w:r>
            <w:r w:rsidRPr="009F257A">
              <w:rPr>
                <w:rFonts w:eastAsia="標楷體"/>
                <w:kern w:val="0"/>
              </w:rPr>
              <w:t>0</w:t>
            </w:r>
          </w:p>
        </w:tc>
        <w:tc>
          <w:tcPr>
            <w:tcW w:w="10202" w:type="dxa"/>
            <w:gridSpan w:val="4"/>
            <w:tcBorders>
              <w:top w:val="double" w:sz="4" w:space="0" w:color="auto"/>
              <w:left w:val="nil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761493" w:rsidRPr="009F257A" w:rsidRDefault="009B6660" w:rsidP="0076149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107</w:t>
            </w:r>
            <w:r>
              <w:rPr>
                <w:rFonts w:eastAsia="標楷體" w:hint="eastAsia"/>
                <w:kern w:val="0"/>
              </w:rPr>
              <w:t>年第一次理監事會議</w:t>
            </w:r>
          </w:p>
          <w:p w:rsidR="00EB064C" w:rsidRPr="009F257A" w:rsidRDefault="00761493" w:rsidP="0076149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主席：陳惠馨理事長（國立政治大學法律學系教授）</w:t>
            </w:r>
          </w:p>
        </w:tc>
      </w:tr>
      <w:tr w:rsidR="005D66C7" w:rsidRPr="009F257A" w:rsidTr="00D00F7A">
        <w:trPr>
          <w:trHeight w:val="355"/>
        </w:trPr>
        <w:tc>
          <w:tcPr>
            <w:tcW w:w="871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6C7" w:rsidRPr="009F257A" w:rsidRDefault="005D66C7" w:rsidP="005D66C7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</w:t>
            </w:r>
            <w:r>
              <w:rPr>
                <w:rFonts w:eastAsia="標楷體" w:hint="eastAsia"/>
                <w:kern w:val="0"/>
              </w:rPr>
              <w:t>3</w:t>
            </w:r>
            <w:r w:rsidRPr="009F257A">
              <w:rPr>
                <w:rFonts w:eastAsia="標楷體"/>
                <w:kern w:val="0"/>
              </w:rPr>
              <w:t>：</w:t>
            </w:r>
            <w:r w:rsidRPr="009F257A">
              <w:rPr>
                <w:rFonts w:eastAsia="標楷體"/>
                <w:kern w:val="0"/>
              </w:rPr>
              <w:t>00</w:t>
            </w:r>
          </w:p>
          <w:p w:rsidR="005D66C7" w:rsidRPr="009F257A" w:rsidRDefault="005D66C7" w:rsidP="005D66C7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F257A">
              <w:rPr>
                <w:rFonts w:ascii="新細明體" w:hAnsi="新細明體" w:cs="新細明體" w:hint="eastAsia"/>
                <w:kern w:val="0"/>
              </w:rPr>
              <w:t>∣</w:t>
            </w:r>
            <w:proofErr w:type="gramEnd"/>
          </w:p>
          <w:p w:rsidR="005D66C7" w:rsidRPr="009F257A" w:rsidRDefault="005D66C7" w:rsidP="005D66C7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13</w:t>
            </w:r>
            <w:r w:rsidRPr="009F257A">
              <w:rPr>
                <w:rFonts w:eastAsia="標楷體"/>
                <w:kern w:val="0"/>
              </w:rPr>
              <w:t>：</w:t>
            </w:r>
            <w:r>
              <w:rPr>
                <w:rFonts w:eastAsia="標楷體" w:hint="eastAsia"/>
                <w:kern w:val="0"/>
              </w:rPr>
              <w:t>3</w:t>
            </w:r>
            <w:r w:rsidRPr="009F257A">
              <w:rPr>
                <w:rFonts w:eastAsia="標楷體"/>
                <w:kern w:val="0"/>
              </w:rPr>
              <w:t>0</w:t>
            </w:r>
          </w:p>
        </w:tc>
        <w:tc>
          <w:tcPr>
            <w:tcW w:w="10202" w:type="dxa"/>
            <w:gridSpan w:val="4"/>
            <w:tcBorders>
              <w:top w:val="double" w:sz="4" w:space="0" w:color="auto"/>
              <w:left w:val="nil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5D66C7" w:rsidRPr="009F257A" w:rsidRDefault="005D66C7" w:rsidP="0076149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午餐、休息時間</w:t>
            </w:r>
          </w:p>
        </w:tc>
      </w:tr>
      <w:tr w:rsidR="00EB064C" w:rsidRPr="009F257A" w:rsidTr="00D00F7A">
        <w:trPr>
          <w:trHeight w:val="355"/>
        </w:trPr>
        <w:tc>
          <w:tcPr>
            <w:tcW w:w="871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EB06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</w:t>
            </w:r>
            <w:r w:rsidR="00761493" w:rsidRPr="009F257A">
              <w:rPr>
                <w:rFonts w:eastAsia="標楷體"/>
                <w:kern w:val="0"/>
              </w:rPr>
              <w:t>3</w:t>
            </w:r>
            <w:r w:rsidRPr="009F257A">
              <w:rPr>
                <w:rFonts w:eastAsia="標楷體"/>
                <w:kern w:val="0"/>
              </w:rPr>
              <w:t>：</w:t>
            </w:r>
            <w:r w:rsidR="005D66C7">
              <w:rPr>
                <w:rFonts w:eastAsia="標楷體" w:hint="eastAsia"/>
                <w:kern w:val="0"/>
              </w:rPr>
              <w:t>3</w:t>
            </w:r>
            <w:r w:rsidRPr="009F257A">
              <w:rPr>
                <w:rFonts w:eastAsia="標楷體"/>
                <w:kern w:val="0"/>
              </w:rPr>
              <w:t>0</w:t>
            </w:r>
          </w:p>
          <w:p w:rsidR="00EB064C" w:rsidRPr="009F257A" w:rsidRDefault="00EB064C" w:rsidP="00EB064C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F257A">
              <w:rPr>
                <w:rFonts w:ascii="新細明體" w:hAnsi="新細明體" w:cs="新細明體" w:hint="eastAsia"/>
                <w:kern w:val="0"/>
              </w:rPr>
              <w:t>∣</w:t>
            </w:r>
            <w:proofErr w:type="gramEnd"/>
          </w:p>
          <w:p w:rsidR="00EB064C" w:rsidRPr="009F257A" w:rsidRDefault="00EB064C" w:rsidP="001C2B52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14</w:t>
            </w:r>
            <w:r w:rsidRPr="009F257A">
              <w:rPr>
                <w:rFonts w:eastAsia="標楷體"/>
                <w:kern w:val="0"/>
              </w:rPr>
              <w:t>：</w:t>
            </w:r>
            <w:r w:rsidR="005D66C7">
              <w:rPr>
                <w:rFonts w:eastAsia="標楷體" w:hint="eastAsia"/>
                <w:kern w:val="0"/>
              </w:rPr>
              <w:t>0</w:t>
            </w:r>
            <w:r w:rsidRPr="009F257A">
              <w:rPr>
                <w:rFonts w:eastAsia="標楷體"/>
                <w:kern w:val="0"/>
              </w:rPr>
              <w:t>0</w:t>
            </w:r>
          </w:p>
        </w:tc>
        <w:tc>
          <w:tcPr>
            <w:tcW w:w="10202" w:type="dxa"/>
            <w:gridSpan w:val="4"/>
            <w:tcBorders>
              <w:top w:val="double" w:sz="4" w:space="0" w:color="auto"/>
              <w:left w:val="nil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86C1D" w:rsidRDefault="009B6660" w:rsidP="0076149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會員大會</w:t>
            </w:r>
          </w:p>
          <w:p w:rsidR="000042D1" w:rsidRPr="009F257A" w:rsidRDefault="000042D1" w:rsidP="00761493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主席：陳惠馨理事長（國立政治大學法律學系教授）</w:t>
            </w:r>
          </w:p>
        </w:tc>
      </w:tr>
      <w:tr w:rsidR="00EB064C" w:rsidRPr="009F257A" w:rsidTr="00A47688">
        <w:trPr>
          <w:trHeight w:val="355"/>
        </w:trPr>
        <w:tc>
          <w:tcPr>
            <w:tcW w:w="871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14</w:t>
            </w:r>
            <w:r w:rsidRPr="009F257A">
              <w:rPr>
                <w:rFonts w:eastAsia="標楷體"/>
                <w:kern w:val="0"/>
              </w:rPr>
              <w:t>：</w:t>
            </w:r>
            <w:r w:rsidR="00053DF6">
              <w:rPr>
                <w:rFonts w:eastAsia="標楷體" w:hint="eastAsia"/>
                <w:kern w:val="0"/>
              </w:rPr>
              <w:t>0</w:t>
            </w:r>
            <w:r w:rsidRPr="009F257A">
              <w:rPr>
                <w:rFonts w:eastAsia="標楷體"/>
                <w:kern w:val="0"/>
              </w:rPr>
              <w:t>0</w:t>
            </w:r>
          </w:p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proofErr w:type="gramStart"/>
            <w:r w:rsidRPr="009F257A">
              <w:rPr>
                <w:rFonts w:ascii="新細明體" w:hAnsi="新細明體" w:cs="新細明體" w:hint="eastAsia"/>
                <w:kern w:val="0"/>
              </w:rPr>
              <w:t>∣</w:t>
            </w:r>
            <w:proofErr w:type="gramEnd"/>
          </w:p>
          <w:p w:rsidR="00EB064C" w:rsidRPr="009F257A" w:rsidRDefault="00EB064C" w:rsidP="009C50D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15</w:t>
            </w:r>
            <w:r w:rsidRPr="009F257A">
              <w:rPr>
                <w:rFonts w:eastAsia="標楷體"/>
                <w:kern w:val="0"/>
              </w:rPr>
              <w:t>：</w:t>
            </w:r>
            <w:r w:rsidR="009C50D0" w:rsidRPr="009F257A">
              <w:rPr>
                <w:rFonts w:eastAsia="標楷體"/>
                <w:kern w:val="0"/>
              </w:rPr>
              <w:t>3</w:t>
            </w:r>
            <w:r w:rsidRPr="009F257A">
              <w:rPr>
                <w:rFonts w:eastAsia="標楷體"/>
                <w:kern w:val="0"/>
              </w:rPr>
              <w:t>0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ind w:left="113" w:right="113"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9F257A">
              <w:rPr>
                <w:rFonts w:eastAsia="標楷體"/>
                <w:b/>
                <w:kern w:val="0"/>
              </w:rPr>
              <w:t>︹</w:t>
            </w:r>
            <w:proofErr w:type="gramEnd"/>
            <w:r w:rsidR="003A62CF">
              <w:rPr>
                <w:rFonts w:eastAsia="標楷體" w:hint="eastAsia"/>
                <w:b/>
                <w:kern w:val="0"/>
              </w:rPr>
              <w:t>專書</w:t>
            </w:r>
            <w:proofErr w:type="gramStart"/>
            <w:r w:rsidRPr="009F257A">
              <w:rPr>
                <w:rFonts w:eastAsia="標楷體"/>
                <w:b/>
                <w:kern w:val="0"/>
              </w:rPr>
              <w:t>︺</w:t>
            </w:r>
            <w:proofErr w:type="gramEnd"/>
          </w:p>
        </w:tc>
        <w:tc>
          <w:tcPr>
            <w:tcW w:w="23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64C" w:rsidRPr="009F257A" w:rsidRDefault="00EB064C" w:rsidP="00D00F7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主持人</w:t>
            </w:r>
          </w:p>
        </w:tc>
        <w:tc>
          <w:tcPr>
            <w:tcW w:w="23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發表人</w:t>
            </w:r>
          </w:p>
        </w:tc>
        <w:tc>
          <w:tcPr>
            <w:tcW w:w="5078" w:type="dxa"/>
            <w:tcBorders>
              <w:top w:val="doub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D00F7A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題目</w:t>
            </w:r>
          </w:p>
        </w:tc>
      </w:tr>
      <w:tr w:rsidR="00785890" w:rsidRPr="009F257A" w:rsidTr="00744F22">
        <w:trPr>
          <w:trHeight w:val="1010"/>
        </w:trPr>
        <w:tc>
          <w:tcPr>
            <w:tcW w:w="87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85890" w:rsidRPr="009F257A" w:rsidRDefault="00785890" w:rsidP="0078589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90" w:rsidRPr="009F257A" w:rsidRDefault="00785890" w:rsidP="00785890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890" w:rsidRDefault="00182115" w:rsidP="0078589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曾美芳</w:t>
            </w:r>
          </w:p>
          <w:p w:rsidR="00B72AD8" w:rsidRPr="009F257A" w:rsidRDefault="00B72AD8" w:rsidP="0078589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台北醫學大學通識中心助理教授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EAB" w:rsidRDefault="00785890" w:rsidP="00284EAB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鹿智鈞</w:t>
            </w:r>
            <w:proofErr w:type="gramEnd"/>
          </w:p>
          <w:p w:rsidR="00284EAB" w:rsidRPr="009F257A" w:rsidRDefault="00992D24" w:rsidP="00284EA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國立臺灣大學歷史學系博士候選人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85890" w:rsidRPr="009F257A" w:rsidRDefault="005263CC" w:rsidP="00785890">
            <w:pPr>
              <w:spacing w:line="0" w:lineRule="atLeast"/>
              <w:jc w:val="center"/>
              <w:rPr>
                <w:rFonts w:eastAsia="標楷體"/>
              </w:rPr>
            </w:pPr>
            <w:r w:rsidRPr="005263CC">
              <w:rPr>
                <w:rFonts w:eastAsia="標楷體" w:hint="eastAsia"/>
              </w:rPr>
              <w:t>與朕同行：清朝旗人法律地位的再思考</w:t>
            </w:r>
          </w:p>
        </w:tc>
      </w:tr>
      <w:tr w:rsidR="00785890" w:rsidRPr="009F257A" w:rsidTr="00332971">
        <w:trPr>
          <w:trHeight w:val="1010"/>
        </w:trPr>
        <w:tc>
          <w:tcPr>
            <w:tcW w:w="87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85890" w:rsidRPr="009F257A" w:rsidRDefault="00785890" w:rsidP="00785890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4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90" w:rsidRPr="009F257A" w:rsidRDefault="00785890" w:rsidP="00785890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2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5890" w:rsidRPr="009F257A" w:rsidRDefault="00785890" w:rsidP="00785890">
            <w:pPr>
              <w:widowControl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890" w:rsidRDefault="00785890" w:rsidP="00785890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嚴茹</w:t>
            </w:r>
            <w:r w:rsidRPr="00CF2338">
              <w:rPr>
                <w:rFonts w:eastAsia="標楷體" w:hint="eastAsia"/>
              </w:rPr>
              <w:t>蕙</w:t>
            </w:r>
          </w:p>
          <w:p w:rsidR="00284EAB" w:rsidRPr="009F257A" w:rsidRDefault="008D5E4E" w:rsidP="00785890">
            <w:pPr>
              <w:spacing w:line="0" w:lineRule="atLeast"/>
              <w:jc w:val="center"/>
              <w:rPr>
                <w:rFonts w:eastAsia="標楷體"/>
              </w:rPr>
            </w:pPr>
            <w:r w:rsidRPr="009F257A">
              <w:rPr>
                <w:rFonts w:eastAsia="標楷體"/>
              </w:rPr>
              <w:t>中國文化大學史學系兼任助理教授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85890" w:rsidRPr="009F257A" w:rsidRDefault="00D117EB" w:rsidP="00785890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D117EB">
              <w:rPr>
                <w:rFonts w:eastAsia="標楷體" w:hint="eastAsia"/>
              </w:rPr>
              <w:t>唐日令中</w:t>
            </w:r>
            <w:proofErr w:type="gramEnd"/>
            <w:r w:rsidRPr="00D117EB">
              <w:rPr>
                <w:rFonts w:eastAsia="標楷體" w:hint="eastAsia"/>
              </w:rPr>
              <w:t>所</w:t>
            </w:r>
            <w:proofErr w:type="gramStart"/>
            <w:r w:rsidRPr="00D117EB">
              <w:rPr>
                <w:rFonts w:eastAsia="標楷體" w:hint="eastAsia"/>
              </w:rPr>
              <w:t>見節假</w:t>
            </w:r>
            <w:proofErr w:type="gramEnd"/>
            <w:r w:rsidRPr="00D117EB">
              <w:rPr>
                <w:rFonts w:eastAsia="標楷體" w:hint="eastAsia"/>
              </w:rPr>
              <w:t>生活初探</w:t>
            </w:r>
          </w:p>
        </w:tc>
      </w:tr>
      <w:tr w:rsidR="00B7776A" w:rsidRPr="009F257A" w:rsidTr="00332971">
        <w:trPr>
          <w:trHeight w:val="1010"/>
        </w:trPr>
        <w:tc>
          <w:tcPr>
            <w:tcW w:w="871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7776A" w:rsidRPr="009F257A" w:rsidRDefault="00B7776A" w:rsidP="00EB064C">
            <w:pPr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43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6A" w:rsidRPr="009F257A" w:rsidRDefault="00B7776A" w:rsidP="00D00F7A">
            <w:pPr>
              <w:widowControl/>
              <w:spacing w:line="0" w:lineRule="atLeast"/>
              <w:rPr>
                <w:rFonts w:eastAsia="標楷體"/>
              </w:rPr>
            </w:pPr>
          </w:p>
        </w:tc>
        <w:tc>
          <w:tcPr>
            <w:tcW w:w="23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776A" w:rsidRPr="009F257A" w:rsidRDefault="00B7776A" w:rsidP="00D00F7A">
            <w:pPr>
              <w:widowControl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76A" w:rsidRDefault="00785890" w:rsidP="00D00F7A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陳惠馨</w:t>
            </w:r>
          </w:p>
          <w:p w:rsidR="008D5E4E" w:rsidRPr="009F257A" w:rsidRDefault="008D5E4E" w:rsidP="00D00F7A">
            <w:pPr>
              <w:spacing w:line="0" w:lineRule="atLeast"/>
              <w:jc w:val="center"/>
              <w:rPr>
                <w:rFonts w:eastAsia="標楷體"/>
              </w:rPr>
            </w:pPr>
            <w:r w:rsidRPr="009F257A">
              <w:rPr>
                <w:rFonts w:eastAsia="標楷體"/>
                <w:kern w:val="0"/>
              </w:rPr>
              <w:t>國立政治大學法律學系教授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7776A" w:rsidRPr="009F257A" w:rsidRDefault="00D117EB" w:rsidP="00D00F7A">
            <w:pPr>
              <w:spacing w:line="0" w:lineRule="atLeast"/>
              <w:jc w:val="center"/>
              <w:rPr>
                <w:rFonts w:eastAsia="標楷體"/>
              </w:rPr>
            </w:pPr>
            <w:r w:rsidRPr="00D117EB">
              <w:rPr>
                <w:rFonts w:eastAsia="標楷體" w:hint="eastAsia"/>
              </w:rPr>
              <w:t>向法規範回歸的清代法制研究</w:t>
            </w:r>
          </w:p>
        </w:tc>
      </w:tr>
      <w:tr w:rsidR="00EB064C" w:rsidRPr="009F257A" w:rsidTr="00D00F7A">
        <w:trPr>
          <w:trHeight w:val="465"/>
        </w:trPr>
        <w:tc>
          <w:tcPr>
            <w:tcW w:w="871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9C50D0">
            <w:pPr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9F257A">
              <w:rPr>
                <w:rFonts w:eastAsia="標楷體"/>
                <w:kern w:val="0"/>
              </w:rPr>
              <w:t>15</w:t>
            </w:r>
            <w:r w:rsidRPr="009F257A">
              <w:rPr>
                <w:rFonts w:eastAsia="標楷體"/>
                <w:kern w:val="0"/>
              </w:rPr>
              <w:t>：</w:t>
            </w:r>
            <w:r w:rsidR="009C50D0" w:rsidRPr="009F257A">
              <w:rPr>
                <w:rFonts w:eastAsia="標楷體"/>
                <w:kern w:val="0"/>
              </w:rPr>
              <w:t>3</w:t>
            </w:r>
            <w:r w:rsidRPr="009F257A">
              <w:rPr>
                <w:rFonts w:eastAsia="標楷體"/>
                <w:kern w:val="0"/>
              </w:rPr>
              <w:t>0</w:t>
            </w:r>
          </w:p>
        </w:tc>
        <w:tc>
          <w:tcPr>
            <w:tcW w:w="10202" w:type="dxa"/>
            <w:gridSpan w:val="4"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EB064C" w:rsidRPr="009F257A" w:rsidRDefault="00EB064C" w:rsidP="00EB064C">
            <w:pPr>
              <w:widowControl/>
              <w:jc w:val="center"/>
              <w:rPr>
                <w:rFonts w:eastAsia="標楷體"/>
              </w:rPr>
            </w:pPr>
            <w:r w:rsidRPr="009F257A">
              <w:rPr>
                <w:rFonts w:eastAsia="標楷體"/>
              </w:rPr>
              <w:t>活動結束</w:t>
            </w:r>
          </w:p>
        </w:tc>
      </w:tr>
    </w:tbl>
    <w:p w:rsidR="00424F1F" w:rsidRPr="009F257A" w:rsidRDefault="00424F1F" w:rsidP="00B5778B"/>
    <w:sectPr w:rsidR="00424F1F" w:rsidRPr="009F257A" w:rsidSect="00B5778B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C5" w:rsidRDefault="00EF66C5" w:rsidP="00EB064C">
      <w:r>
        <w:separator/>
      </w:r>
    </w:p>
  </w:endnote>
  <w:endnote w:type="continuationSeparator" w:id="0">
    <w:p w:rsidR="00EF66C5" w:rsidRDefault="00EF66C5" w:rsidP="00EB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C5" w:rsidRDefault="00EF66C5" w:rsidP="00EB064C">
      <w:r>
        <w:separator/>
      </w:r>
    </w:p>
  </w:footnote>
  <w:footnote w:type="continuationSeparator" w:id="0">
    <w:p w:rsidR="00EF66C5" w:rsidRDefault="00EF66C5" w:rsidP="00EB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4C"/>
    <w:rsid w:val="000042D1"/>
    <w:rsid w:val="00053DF6"/>
    <w:rsid w:val="00090805"/>
    <w:rsid w:val="00182115"/>
    <w:rsid w:val="00186C1D"/>
    <w:rsid w:val="001979DC"/>
    <w:rsid w:val="001A21BD"/>
    <w:rsid w:val="001C2B52"/>
    <w:rsid w:val="00284EAB"/>
    <w:rsid w:val="002B6083"/>
    <w:rsid w:val="002D3528"/>
    <w:rsid w:val="003277C4"/>
    <w:rsid w:val="003A62CF"/>
    <w:rsid w:val="00424F1F"/>
    <w:rsid w:val="00432281"/>
    <w:rsid w:val="00434796"/>
    <w:rsid w:val="0049074B"/>
    <w:rsid w:val="00507896"/>
    <w:rsid w:val="005263CC"/>
    <w:rsid w:val="005A44F6"/>
    <w:rsid w:val="005D66C7"/>
    <w:rsid w:val="00633AC2"/>
    <w:rsid w:val="00705B4F"/>
    <w:rsid w:val="007253B4"/>
    <w:rsid w:val="00761493"/>
    <w:rsid w:val="00763A55"/>
    <w:rsid w:val="007657BC"/>
    <w:rsid w:val="00785890"/>
    <w:rsid w:val="007A4CD8"/>
    <w:rsid w:val="00812E1E"/>
    <w:rsid w:val="008D5E4E"/>
    <w:rsid w:val="009609E9"/>
    <w:rsid w:val="00992D24"/>
    <w:rsid w:val="009B6660"/>
    <w:rsid w:val="009C50D0"/>
    <w:rsid w:val="009C7311"/>
    <w:rsid w:val="009F257A"/>
    <w:rsid w:val="009F3D0E"/>
    <w:rsid w:val="00A3400B"/>
    <w:rsid w:val="00A4437F"/>
    <w:rsid w:val="00AA4E6E"/>
    <w:rsid w:val="00B17858"/>
    <w:rsid w:val="00B5778B"/>
    <w:rsid w:val="00B67A73"/>
    <w:rsid w:val="00B72AD8"/>
    <w:rsid w:val="00B72FAD"/>
    <w:rsid w:val="00B7776A"/>
    <w:rsid w:val="00BF400F"/>
    <w:rsid w:val="00C800D3"/>
    <w:rsid w:val="00CF2338"/>
    <w:rsid w:val="00CF4F9F"/>
    <w:rsid w:val="00D117EB"/>
    <w:rsid w:val="00D6288F"/>
    <w:rsid w:val="00D84F59"/>
    <w:rsid w:val="00D970E0"/>
    <w:rsid w:val="00EB064C"/>
    <w:rsid w:val="00EE63D4"/>
    <w:rsid w:val="00EF66C5"/>
    <w:rsid w:val="00F17EB1"/>
    <w:rsid w:val="00F45C8E"/>
    <w:rsid w:val="00F47C7F"/>
    <w:rsid w:val="00F54769"/>
    <w:rsid w:val="00F7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6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06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06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64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064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0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B06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Adam Lee</cp:lastModifiedBy>
  <cp:revision>2</cp:revision>
  <dcterms:created xsi:type="dcterms:W3CDTF">2018-03-07T07:27:00Z</dcterms:created>
  <dcterms:modified xsi:type="dcterms:W3CDTF">2018-03-07T07:27:00Z</dcterms:modified>
</cp:coreProperties>
</file>